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27" w:rsidRPr="00596827" w:rsidRDefault="00596827" w:rsidP="00596827">
      <w:pPr>
        <w:widowControl/>
        <w:shd w:val="clear" w:color="auto" w:fill="FFFFFF"/>
        <w:ind w:left="720" w:right="150"/>
        <w:jc w:val="left"/>
        <w:outlineLvl w:val="0"/>
        <w:rPr>
          <w:rFonts w:ascii="Arial" w:eastAsia="宋体" w:hAnsi="Arial" w:cs="Arial"/>
          <w:color w:val="333333"/>
          <w:kern w:val="36"/>
          <w:sz w:val="51"/>
          <w:szCs w:val="51"/>
          <w:vertAlign w:val="subscript"/>
        </w:rPr>
      </w:pPr>
      <w:r w:rsidRPr="00596827">
        <w:rPr>
          <w:rFonts w:ascii="Arial" w:eastAsia="宋体" w:hAnsi="Arial" w:cs="Arial"/>
          <w:color w:val="333333"/>
          <w:kern w:val="36"/>
          <w:sz w:val="51"/>
          <w:szCs w:val="51"/>
          <w:vertAlign w:val="subscript"/>
        </w:rPr>
        <w:t>CFR</w:t>
      </w:r>
    </w:p>
    <w:p w:rsidR="00000000" w:rsidRDefault="00596827" w:rsidP="00596827">
      <w:pPr>
        <w:widowControl/>
        <w:shd w:val="clear" w:color="auto" w:fill="FFFFFF"/>
        <w:spacing w:line="360" w:lineRule="atLeast"/>
        <w:ind w:firstLine="480"/>
        <w:jc w:val="left"/>
        <w:rPr>
          <w:rFonts w:ascii="Arial" w:eastAsia="宋体" w:hAnsi="Arial" w:cs="Arial" w:hint="eastAsia"/>
          <w:color w:val="333333"/>
          <w:kern w:val="0"/>
          <w:szCs w:val="21"/>
        </w:rPr>
      </w:pPr>
      <w:r w:rsidRPr="00596827">
        <w:rPr>
          <w:rFonts w:ascii="Arial" w:eastAsia="宋体" w:hAnsi="Arial" w:cs="Arial"/>
          <w:color w:val="333333"/>
          <w:kern w:val="0"/>
          <w:szCs w:val="21"/>
        </w:rPr>
        <w:t>CFR</w:t>
      </w:r>
      <w:r w:rsidRPr="00596827">
        <w:rPr>
          <w:rFonts w:ascii="Arial" w:eastAsia="宋体" w:hAnsi="Arial" w:cs="Arial"/>
          <w:color w:val="333333"/>
          <w:kern w:val="0"/>
          <w:szCs w:val="21"/>
        </w:rPr>
        <w:t>，全称</w:t>
      </w:r>
      <w:r w:rsidRPr="00596827">
        <w:rPr>
          <w:rFonts w:ascii="Arial" w:eastAsia="宋体" w:hAnsi="Arial" w:cs="Arial"/>
          <w:color w:val="333333"/>
          <w:kern w:val="0"/>
          <w:szCs w:val="21"/>
        </w:rPr>
        <w:t>Cost and Freight</w:t>
      </w:r>
      <w:r w:rsidRPr="00596827">
        <w:rPr>
          <w:rFonts w:ascii="Arial" w:eastAsia="宋体" w:hAnsi="Arial" w:cs="Arial"/>
          <w:color w:val="333333"/>
          <w:kern w:val="0"/>
          <w:szCs w:val="21"/>
        </w:rPr>
        <w:t>，指在装运港船上交货，卖方需支付将货物运至指定目的地港所需的费用。但货物的风险是在装运港船上交货时转移</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b/>
          <w:bCs/>
          <w:color w:val="333333"/>
          <w:kern w:val="0"/>
          <w:szCs w:val="21"/>
        </w:rPr>
        <w:t>双方义务</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在《</w:t>
      </w:r>
      <w:r w:rsidRPr="00596827">
        <w:rPr>
          <w:rFonts w:ascii="Arial" w:eastAsia="宋体" w:hAnsi="Arial" w:cs="Arial"/>
          <w:color w:val="333333"/>
          <w:kern w:val="0"/>
          <w:szCs w:val="21"/>
        </w:rPr>
        <w:t>2000</w:t>
      </w:r>
      <w:r w:rsidRPr="00596827">
        <w:rPr>
          <w:rFonts w:ascii="Arial" w:eastAsia="宋体" w:hAnsi="Arial" w:cs="Arial"/>
          <w:color w:val="333333"/>
          <w:kern w:val="0"/>
          <w:szCs w:val="21"/>
        </w:rPr>
        <w:t>年通则》中，明确规定</w:t>
      </w:r>
      <w:r w:rsidRPr="00596827">
        <w:rPr>
          <w:rFonts w:ascii="Arial" w:eastAsia="宋体" w:hAnsi="Arial" w:cs="Arial"/>
          <w:color w:val="333333"/>
          <w:kern w:val="0"/>
          <w:szCs w:val="21"/>
        </w:rPr>
        <w:t>CFR</w:t>
      </w:r>
      <w:r w:rsidRPr="00596827">
        <w:rPr>
          <w:rFonts w:ascii="Arial" w:eastAsia="宋体" w:hAnsi="Arial" w:cs="Arial"/>
          <w:color w:val="333333"/>
          <w:kern w:val="0"/>
          <w:szCs w:val="21"/>
        </w:rPr>
        <w:t>术语只能适用于海运和内河航运。如合同当事人不采用越过</w:t>
      </w:r>
      <w:hyperlink r:id="rId6" w:tgtFrame="_blank" w:history="1">
        <w:r w:rsidRPr="00596827">
          <w:rPr>
            <w:rFonts w:ascii="Arial" w:eastAsia="宋体" w:hAnsi="Arial" w:cs="Arial"/>
            <w:color w:val="136EC2"/>
            <w:kern w:val="0"/>
          </w:rPr>
          <w:t>船舷</w:t>
        </w:r>
      </w:hyperlink>
      <w:r w:rsidRPr="00596827">
        <w:rPr>
          <w:rFonts w:ascii="Arial" w:eastAsia="宋体" w:hAnsi="Arial" w:cs="Arial"/>
          <w:color w:val="333333"/>
          <w:kern w:val="0"/>
          <w:szCs w:val="21"/>
        </w:rPr>
        <w:t>交货，则应使用</w:t>
      </w:r>
      <w:r w:rsidRPr="00596827">
        <w:rPr>
          <w:rFonts w:ascii="Arial" w:eastAsia="宋体" w:hAnsi="Arial" w:cs="Arial"/>
          <w:color w:val="333333"/>
          <w:kern w:val="0"/>
          <w:szCs w:val="21"/>
        </w:rPr>
        <w:t>CPT</w:t>
      </w:r>
      <w:r w:rsidRPr="00596827">
        <w:rPr>
          <w:rFonts w:ascii="Arial" w:eastAsia="宋体" w:hAnsi="Arial" w:cs="Arial"/>
          <w:color w:val="333333"/>
          <w:kern w:val="0"/>
          <w:szCs w:val="21"/>
        </w:rPr>
        <w:t>术语。</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按国际商会对</w:t>
      </w:r>
      <w:r w:rsidRPr="00596827">
        <w:rPr>
          <w:rFonts w:ascii="Arial" w:eastAsia="宋体" w:hAnsi="Arial" w:cs="Arial"/>
          <w:color w:val="333333"/>
          <w:kern w:val="0"/>
          <w:szCs w:val="21"/>
        </w:rPr>
        <w:t>CFR</w:t>
      </w:r>
      <w:r w:rsidRPr="00596827">
        <w:rPr>
          <w:rFonts w:ascii="Arial" w:eastAsia="宋体" w:hAnsi="Arial" w:cs="Arial"/>
          <w:color w:val="333333"/>
          <w:kern w:val="0"/>
          <w:szCs w:val="21"/>
        </w:rPr>
        <w:t>的解释，买卖双方各自承担的基本义务，概括起来，可作如下划分：</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b/>
          <w:bCs/>
          <w:color w:val="333333"/>
          <w:kern w:val="0"/>
          <w:szCs w:val="21"/>
        </w:rPr>
        <w:t>1.</w:t>
      </w:r>
      <w:r w:rsidRPr="00596827">
        <w:rPr>
          <w:rFonts w:ascii="Arial" w:eastAsia="宋体" w:hAnsi="Arial" w:cs="Arial"/>
          <w:b/>
          <w:bCs/>
          <w:color w:val="333333"/>
          <w:kern w:val="0"/>
          <w:szCs w:val="21"/>
        </w:rPr>
        <w:t>卖方义务</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(1)</w:t>
      </w:r>
      <w:r w:rsidRPr="00596827">
        <w:rPr>
          <w:rFonts w:ascii="Arial" w:eastAsia="宋体" w:hAnsi="Arial" w:cs="Arial"/>
          <w:color w:val="333333"/>
          <w:kern w:val="0"/>
          <w:szCs w:val="21"/>
        </w:rPr>
        <w:t>自负风险和费用，取得</w:t>
      </w:r>
      <w:hyperlink r:id="rId7" w:tgtFrame="_blank" w:history="1">
        <w:r w:rsidRPr="00596827">
          <w:rPr>
            <w:rFonts w:ascii="Arial" w:eastAsia="宋体" w:hAnsi="Arial" w:cs="Arial"/>
            <w:color w:val="136EC2"/>
            <w:kern w:val="0"/>
          </w:rPr>
          <w:t>出口</w:t>
        </w:r>
      </w:hyperlink>
      <w:hyperlink r:id="rId8" w:tgtFrame="_blank" w:history="1">
        <w:r w:rsidRPr="00596827">
          <w:rPr>
            <w:rFonts w:ascii="Arial" w:eastAsia="宋体" w:hAnsi="Arial" w:cs="Arial"/>
            <w:color w:val="136EC2"/>
            <w:kern w:val="0"/>
          </w:rPr>
          <w:t>许可证</w:t>
        </w:r>
      </w:hyperlink>
      <w:r w:rsidRPr="00596827">
        <w:rPr>
          <w:rFonts w:ascii="Arial" w:eastAsia="宋体" w:hAnsi="Arial" w:cs="Arial"/>
          <w:color w:val="333333"/>
          <w:kern w:val="0"/>
          <w:szCs w:val="21"/>
        </w:rPr>
        <w:t>或其他官方批准的证件，在需要办理海关手续时，办理货物出口所需的一切海关手续。</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(2)</w:t>
      </w:r>
      <w:r w:rsidRPr="00596827">
        <w:rPr>
          <w:rFonts w:ascii="Arial" w:eastAsia="宋体" w:hAnsi="Arial" w:cs="Arial"/>
          <w:color w:val="333333"/>
          <w:kern w:val="0"/>
          <w:szCs w:val="21"/>
        </w:rPr>
        <w:t>签订从指定装运港承运货物运往指定</w:t>
      </w:r>
      <w:hyperlink r:id="rId9" w:tgtFrame="_blank" w:history="1">
        <w:r w:rsidRPr="00596827">
          <w:rPr>
            <w:rFonts w:ascii="Arial" w:eastAsia="宋体" w:hAnsi="Arial" w:cs="Arial"/>
            <w:color w:val="136EC2"/>
            <w:kern w:val="0"/>
          </w:rPr>
          <w:t>目的港</w:t>
        </w:r>
      </w:hyperlink>
      <w:r w:rsidRPr="00596827">
        <w:rPr>
          <w:rFonts w:ascii="Arial" w:eastAsia="宋体" w:hAnsi="Arial" w:cs="Arial"/>
          <w:color w:val="333333"/>
          <w:kern w:val="0"/>
          <w:szCs w:val="21"/>
        </w:rPr>
        <w:t>的运输合同；在买卖合同规定的时间和港口，将货物装上船并支付至目的港的</w:t>
      </w:r>
      <w:hyperlink r:id="rId10" w:tgtFrame="_blank" w:history="1">
        <w:r w:rsidRPr="00596827">
          <w:rPr>
            <w:rFonts w:ascii="Arial" w:eastAsia="宋体" w:hAnsi="Arial" w:cs="Arial"/>
            <w:color w:val="136EC2"/>
            <w:kern w:val="0"/>
          </w:rPr>
          <w:t>运费</w:t>
        </w:r>
      </w:hyperlink>
      <w:r w:rsidRPr="00596827">
        <w:rPr>
          <w:rFonts w:ascii="Arial" w:eastAsia="宋体" w:hAnsi="Arial" w:cs="Arial"/>
          <w:color w:val="333333"/>
          <w:kern w:val="0"/>
          <w:szCs w:val="21"/>
        </w:rPr>
        <w:t>；装船后及时通知买方。</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(3)</w:t>
      </w:r>
      <w:r w:rsidRPr="00596827">
        <w:rPr>
          <w:rFonts w:ascii="Arial" w:eastAsia="宋体" w:hAnsi="Arial" w:cs="Arial"/>
          <w:color w:val="333333"/>
          <w:kern w:val="0"/>
          <w:szCs w:val="21"/>
        </w:rPr>
        <w:t>承担货物在装运港越过</w:t>
      </w:r>
      <w:hyperlink r:id="rId11" w:tgtFrame="_blank" w:history="1">
        <w:r w:rsidRPr="00596827">
          <w:rPr>
            <w:rFonts w:ascii="Arial" w:eastAsia="宋体" w:hAnsi="Arial" w:cs="Arial"/>
            <w:color w:val="136EC2"/>
            <w:kern w:val="0"/>
          </w:rPr>
          <w:t>船舷</w:t>
        </w:r>
      </w:hyperlink>
      <w:r w:rsidRPr="00596827">
        <w:rPr>
          <w:rFonts w:ascii="Arial" w:eastAsia="宋体" w:hAnsi="Arial" w:cs="Arial"/>
          <w:color w:val="333333"/>
          <w:kern w:val="0"/>
          <w:szCs w:val="21"/>
        </w:rPr>
        <w:t>为止的一切风险。</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(4)</w:t>
      </w:r>
      <w:r w:rsidRPr="00596827">
        <w:rPr>
          <w:rFonts w:ascii="Arial" w:eastAsia="宋体" w:hAnsi="Arial" w:cs="Arial"/>
          <w:color w:val="333333"/>
          <w:kern w:val="0"/>
          <w:szCs w:val="21"/>
        </w:rPr>
        <w:t>向买方提供通常的</w:t>
      </w:r>
      <w:hyperlink r:id="rId12" w:tgtFrame="_blank" w:history="1">
        <w:r w:rsidRPr="00596827">
          <w:rPr>
            <w:rFonts w:ascii="Arial" w:eastAsia="宋体" w:hAnsi="Arial" w:cs="Arial"/>
            <w:color w:val="136EC2"/>
            <w:kern w:val="0"/>
          </w:rPr>
          <w:t>运输单据</w:t>
        </w:r>
      </w:hyperlink>
      <w:r w:rsidRPr="00596827">
        <w:rPr>
          <w:rFonts w:ascii="Arial" w:eastAsia="宋体" w:hAnsi="Arial" w:cs="Arial"/>
          <w:color w:val="333333"/>
          <w:kern w:val="0"/>
          <w:szCs w:val="21"/>
        </w:rPr>
        <w:t>，如买卖双方约定采用电子通讯，则所有单据均可被同等效力的电子数据交换</w:t>
      </w:r>
      <w:r w:rsidRPr="00596827">
        <w:rPr>
          <w:rFonts w:ascii="Arial" w:eastAsia="宋体" w:hAnsi="Arial" w:cs="Arial"/>
          <w:color w:val="333333"/>
          <w:kern w:val="0"/>
          <w:szCs w:val="21"/>
        </w:rPr>
        <w:t>(EDI)</w:t>
      </w:r>
      <w:r w:rsidRPr="00596827">
        <w:rPr>
          <w:rFonts w:ascii="Arial" w:eastAsia="宋体" w:hAnsi="Arial" w:cs="Arial"/>
          <w:color w:val="333333"/>
          <w:kern w:val="0"/>
          <w:szCs w:val="21"/>
        </w:rPr>
        <w:t>信息所代替。</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b/>
          <w:bCs/>
          <w:color w:val="333333"/>
          <w:kern w:val="0"/>
          <w:szCs w:val="21"/>
        </w:rPr>
        <w:t>2.</w:t>
      </w:r>
      <w:r w:rsidRPr="00596827">
        <w:rPr>
          <w:rFonts w:ascii="Arial" w:eastAsia="宋体" w:hAnsi="Arial" w:cs="Arial"/>
          <w:b/>
          <w:bCs/>
          <w:color w:val="333333"/>
          <w:kern w:val="0"/>
          <w:szCs w:val="21"/>
        </w:rPr>
        <w:t>买方义务</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(1)</w:t>
      </w:r>
      <w:r w:rsidRPr="00596827">
        <w:rPr>
          <w:rFonts w:ascii="Arial" w:eastAsia="宋体" w:hAnsi="Arial" w:cs="Arial"/>
          <w:color w:val="333333"/>
          <w:kern w:val="0"/>
          <w:szCs w:val="21"/>
        </w:rPr>
        <w:t>自负风险和费用，取得进口</w:t>
      </w:r>
      <w:hyperlink r:id="rId13" w:tgtFrame="_blank" w:history="1">
        <w:r w:rsidRPr="00596827">
          <w:rPr>
            <w:rFonts w:ascii="Arial" w:eastAsia="宋体" w:hAnsi="Arial" w:cs="Arial"/>
            <w:color w:val="136EC2"/>
            <w:kern w:val="0"/>
          </w:rPr>
          <w:t>许可证</w:t>
        </w:r>
      </w:hyperlink>
      <w:r w:rsidRPr="00596827">
        <w:rPr>
          <w:rFonts w:ascii="Arial" w:eastAsia="宋体" w:hAnsi="Arial" w:cs="Arial"/>
          <w:color w:val="333333"/>
          <w:kern w:val="0"/>
          <w:szCs w:val="21"/>
        </w:rPr>
        <w:t>或其他官方批准的证件，在需要办理海关手续时，办理货物进口以及必要时经由另一国过境的一切海关手续，并支付有关费用及过境费。</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(2)</w:t>
      </w:r>
      <w:r w:rsidRPr="00596827">
        <w:rPr>
          <w:rFonts w:ascii="Arial" w:eastAsia="宋体" w:hAnsi="Arial" w:cs="Arial"/>
          <w:color w:val="333333"/>
          <w:kern w:val="0"/>
          <w:szCs w:val="21"/>
        </w:rPr>
        <w:t>承担货物在装运港越过船舷以后的一切风险。</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(3)</w:t>
      </w:r>
      <w:r w:rsidRPr="00596827">
        <w:rPr>
          <w:rFonts w:ascii="Arial" w:eastAsia="宋体" w:hAnsi="Arial" w:cs="Arial"/>
          <w:color w:val="333333"/>
          <w:kern w:val="0"/>
          <w:szCs w:val="21"/>
        </w:rPr>
        <w:t>接受卖方提供的有关单据，受领货物，并按合同规定支付货款。</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r w:rsidRPr="00596827">
        <w:rPr>
          <w:rFonts w:ascii="Arial" w:eastAsia="宋体" w:hAnsi="Arial" w:cs="Arial"/>
          <w:color w:val="333333"/>
          <w:kern w:val="0"/>
          <w:szCs w:val="21"/>
        </w:rPr>
        <w:t>(4)</w:t>
      </w:r>
      <w:r w:rsidRPr="00596827">
        <w:rPr>
          <w:rFonts w:ascii="Arial" w:eastAsia="宋体" w:hAnsi="Arial" w:cs="Arial"/>
          <w:color w:val="333333"/>
          <w:kern w:val="0"/>
          <w:szCs w:val="21"/>
        </w:rPr>
        <w:t>支付除通常运费以外的有关货物在运输途中所产生的各项费用以及包括</w:t>
      </w:r>
      <w:hyperlink r:id="rId14" w:tgtFrame="_blank" w:history="1">
        <w:r w:rsidRPr="00596827">
          <w:rPr>
            <w:rFonts w:ascii="Arial" w:eastAsia="宋体" w:hAnsi="Arial" w:cs="Arial"/>
            <w:color w:val="136EC2"/>
            <w:kern w:val="0"/>
          </w:rPr>
          <w:t>驳运费</w:t>
        </w:r>
      </w:hyperlink>
      <w:r w:rsidRPr="00596827">
        <w:rPr>
          <w:rFonts w:ascii="Arial" w:eastAsia="宋体" w:hAnsi="Arial" w:cs="Arial"/>
          <w:color w:val="333333"/>
          <w:kern w:val="0"/>
          <w:szCs w:val="21"/>
        </w:rPr>
        <w:t>和码头费在内的卸货费。</w:t>
      </w:r>
    </w:p>
    <w:p w:rsidR="00596827" w:rsidRDefault="00596827" w:rsidP="00596827">
      <w:pPr>
        <w:widowControl/>
        <w:shd w:val="clear" w:color="auto" w:fill="FFFFFF"/>
        <w:spacing w:line="360" w:lineRule="atLeast"/>
        <w:ind w:firstLine="480"/>
        <w:jc w:val="left"/>
        <w:rPr>
          <w:rFonts w:ascii="Arial" w:hAnsi="Arial" w:cs="Arial" w:hint="eastAsia"/>
          <w:color w:val="333333"/>
          <w:szCs w:val="21"/>
          <w:shd w:val="clear" w:color="auto" w:fill="FFFFFF"/>
        </w:rPr>
      </w:pPr>
      <w:r>
        <w:rPr>
          <w:rFonts w:ascii="Arial" w:hAnsi="Arial" w:cs="Arial"/>
          <w:color w:val="333333"/>
          <w:szCs w:val="21"/>
          <w:shd w:val="clear" w:color="auto" w:fill="FFFFFF"/>
        </w:rPr>
        <w:t>CIF</w:t>
      </w:r>
      <w:r>
        <w:rPr>
          <w:rFonts w:ascii="Arial" w:hAnsi="Arial" w:cs="Arial"/>
          <w:color w:val="333333"/>
          <w:szCs w:val="21"/>
          <w:shd w:val="clear" w:color="auto" w:fill="FFFFFF"/>
        </w:rPr>
        <w:t>价</w:t>
      </w:r>
      <w:r>
        <w:rPr>
          <w:rFonts w:ascii="Arial" w:hAnsi="Arial" w:cs="Arial"/>
          <w:color w:val="333333"/>
          <w:szCs w:val="21"/>
          <w:shd w:val="clear" w:color="auto" w:fill="FFFFFF"/>
        </w:rPr>
        <w:t>= CFR</w:t>
      </w:r>
      <w:r>
        <w:rPr>
          <w:rFonts w:ascii="Arial" w:hAnsi="Arial" w:cs="Arial"/>
          <w:color w:val="333333"/>
          <w:szCs w:val="21"/>
          <w:shd w:val="clear" w:color="auto" w:fill="FFFFFF"/>
        </w:rPr>
        <w:t>价</w:t>
      </w:r>
      <w:r>
        <w:rPr>
          <w:rFonts w:ascii="Arial" w:hAnsi="Arial" w:cs="Arial"/>
          <w:color w:val="333333"/>
          <w:szCs w:val="21"/>
          <w:shd w:val="clear" w:color="auto" w:fill="FFFFFF"/>
        </w:rPr>
        <w:t>/</w:t>
      </w:r>
      <w:r>
        <w:rPr>
          <w:rFonts w:ascii="Arial" w:hAnsi="Arial" w:cs="Arial"/>
          <w:color w:val="333333"/>
          <w:szCs w:val="21"/>
          <w:shd w:val="clear" w:color="auto" w:fill="FFFFFF"/>
        </w:rPr>
        <w:t>【</w:t>
      </w:r>
      <w:r>
        <w:rPr>
          <w:rFonts w:ascii="Arial" w:hAnsi="Arial" w:cs="Arial"/>
          <w:color w:val="333333"/>
          <w:szCs w:val="21"/>
          <w:shd w:val="clear" w:color="auto" w:fill="FFFFFF"/>
        </w:rPr>
        <w:t>1-(1+</w:t>
      </w:r>
      <w:hyperlink r:id="rId15" w:tgtFrame="_blank" w:history="1">
        <w:r>
          <w:rPr>
            <w:rStyle w:val="a5"/>
            <w:rFonts w:ascii="Arial" w:hAnsi="Arial" w:cs="Arial"/>
            <w:color w:val="136EC2"/>
            <w:szCs w:val="21"/>
            <w:shd w:val="clear" w:color="auto" w:fill="FFFFFF"/>
          </w:rPr>
          <w:t>投保加成</w:t>
        </w:r>
      </w:hyperlink>
      <w:r>
        <w:rPr>
          <w:rFonts w:ascii="Arial" w:hAnsi="Arial" w:cs="Arial"/>
          <w:color w:val="333333"/>
          <w:szCs w:val="21"/>
          <w:shd w:val="clear" w:color="auto" w:fill="FFFFFF"/>
        </w:rPr>
        <w:t>）</w:t>
      </w:r>
      <w:r>
        <w:rPr>
          <w:rFonts w:ascii="Arial" w:hAnsi="Arial" w:cs="Arial"/>
          <w:color w:val="333333"/>
          <w:szCs w:val="21"/>
          <w:shd w:val="clear" w:color="auto" w:fill="FFFFFF"/>
        </w:rPr>
        <w:t>×</w:t>
      </w:r>
      <w:hyperlink r:id="rId16" w:tgtFrame="_blank" w:history="1">
        <w:r>
          <w:rPr>
            <w:rStyle w:val="a5"/>
            <w:rFonts w:ascii="Arial" w:hAnsi="Arial" w:cs="Arial"/>
            <w:color w:val="136EC2"/>
            <w:szCs w:val="21"/>
            <w:shd w:val="clear" w:color="auto" w:fill="FFFFFF"/>
          </w:rPr>
          <w:t>保险费率</w:t>
        </w:r>
      </w:hyperlink>
      <w:r>
        <w:rPr>
          <w:rFonts w:ascii="Arial" w:hAnsi="Arial" w:cs="Arial"/>
          <w:color w:val="333333"/>
          <w:szCs w:val="21"/>
          <w:shd w:val="clear" w:color="auto" w:fill="FFFFFF"/>
        </w:rPr>
        <w:t>】</w:t>
      </w:r>
    </w:p>
    <w:p w:rsidR="00596827" w:rsidRDefault="00596827" w:rsidP="00596827">
      <w:pPr>
        <w:pStyle w:val="3"/>
        <w:shd w:val="clear" w:color="auto" w:fill="FFFFFF"/>
        <w:spacing w:before="300" w:after="180" w:line="285" w:lineRule="atLeast"/>
        <w:rPr>
          <w:rFonts w:ascii="微软雅黑" w:eastAsia="微软雅黑" w:hAnsi="微软雅黑"/>
          <w:b w:val="0"/>
          <w:bCs w:val="0"/>
          <w:color w:val="333333"/>
        </w:rPr>
      </w:pPr>
      <w:r>
        <w:rPr>
          <w:rStyle w:val="title-text"/>
          <w:rFonts w:ascii="微软雅黑" w:eastAsia="微软雅黑" w:hAnsi="微软雅黑" w:hint="eastAsia"/>
          <w:b w:val="0"/>
          <w:bCs w:val="0"/>
          <w:color w:val="333333"/>
        </w:rPr>
        <w:t>术语换算</w:t>
      </w:r>
    </w:p>
    <w:p w:rsidR="00596827" w:rsidRDefault="00596827" w:rsidP="00596827">
      <w:pPr>
        <w:shd w:val="clear" w:color="auto" w:fill="FFFFFF"/>
        <w:spacing w:line="360" w:lineRule="atLeast"/>
        <w:ind w:firstLine="480"/>
        <w:rPr>
          <w:rFonts w:ascii="Arial" w:eastAsia="宋体" w:hAnsi="Arial" w:cs="Arial" w:hint="eastAsia"/>
          <w:color w:val="333333"/>
          <w:szCs w:val="21"/>
        </w:rPr>
      </w:pPr>
      <w:r>
        <w:rPr>
          <w:rFonts w:ascii="Arial" w:hAnsi="Arial" w:cs="Arial"/>
          <w:b/>
          <w:bCs/>
          <w:color w:val="333333"/>
          <w:szCs w:val="21"/>
        </w:rPr>
        <w:t>FOB</w:t>
      </w:r>
      <w:r>
        <w:rPr>
          <w:rFonts w:ascii="Arial" w:hAnsi="Arial" w:cs="Arial"/>
          <w:b/>
          <w:bCs/>
          <w:color w:val="333333"/>
          <w:szCs w:val="21"/>
        </w:rPr>
        <w:t>、</w:t>
      </w:r>
      <w:r>
        <w:rPr>
          <w:rFonts w:ascii="Arial" w:hAnsi="Arial" w:cs="Arial"/>
          <w:b/>
          <w:bCs/>
          <w:color w:val="333333"/>
          <w:szCs w:val="21"/>
        </w:rPr>
        <w:t>CFR</w:t>
      </w:r>
      <w:r>
        <w:rPr>
          <w:rFonts w:ascii="Arial" w:hAnsi="Arial" w:cs="Arial"/>
          <w:b/>
          <w:bCs/>
          <w:color w:val="333333"/>
          <w:szCs w:val="21"/>
        </w:rPr>
        <w:t>和</w:t>
      </w:r>
      <w:r>
        <w:rPr>
          <w:rFonts w:ascii="Arial" w:hAnsi="Arial" w:cs="Arial"/>
          <w:b/>
          <w:bCs/>
          <w:color w:val="333333"/>
          <w:szCs w:val="21"/>
        </w:rPr>
        <w:t>CIF</w:t>
      </w:r>
      <w:r>
        <w:rPr>
          <w:rFonts w:ascii="Arial" w:hAnsi="Arial" w:cs="Arial"/>
          <w:b/>
          <w:bCs/>
          <w:color w:val="333333"/>
          <w:szCs w:val="21"/>
        </w:rPr>
        <w:t>三种</w:t>
      </w:r>
      <w:r>
        <w:rPr>
          <w:rFonts w:ascii="Arial" w:hAnsi="Arial" w:cs="Arial"/>
          <w:color w:val="333333"/>
          <w:szCs w:val="21"/>
        </w:rPr>
        <w:t>术语的换算：</w:t>
      </w:r>
    </w:p>
    <w:p w:rsidR="00596827" w:rsidRDefault="00596827" w:rsidP="00596827">
      <w:pPr>
        <w:shd w:val="clear" w:color="auto" w:fill="FFFFFF"/>
        <w:spacing w:line="360" w:lineRule="atLeast"/>
        <w:ind w:firstLine="480"/>
        <w:rPr>
          <w:rFonts w:ascii="Arial" w:hAnsi="Arial" w:cs="Arial"/>
          <w:color w:val="333333"/>
          <w:szCs w:val="21"/>
        </w:rPr>
      </w:pPr>
      <w:r>
        <w:rPr>
          <w:rFonts w:ascii="Arial" w:hAnsi="Arial" w:cs="Arial"/>
          <w:color w:val="333333"/>
          <w:szCs w:val="21"/>
        </w:rPr>
        <w:t>1</w:t>
      </w:r>
      <w:r>
        <w:rPr>
          <w:rFonts w:ascii="Arial" w:hAnsi="Arial" w:cs="Arial"/>
          <w:color w:val="333333"/>
          <w:szCs w:val="21"/>
        </w:rPr>
        <w:t>．</w:t>
      </w:r>
      <w:r>
        <w:rPr>
          <w:rFonts w:ascii="Arial" w:hAnsi="Arial" w:cs="Arial"/>
          <w:color w:val="333333"/>
          <w:szCs w:val="21"/>
        </w:rPr>
        <w:t>FOB</w:t>
      </w:r>
      <w:r>
        <w:rPr>
          <w:rFonts w:ascii="Arial" w:hAnsi="Arial" w:cs="Arial"/>
          <w:color w:val="333333"/>
          <w:szCs w:val="21"/>
        </w:rPr>
        <w:t>价换算为其他价</w:t>
      </w:r>
      <w:r>
        <w:rPr>
          <w:rFonts w:ascii="Arial" w:hAnsi="Arial" w:cs="Arial"/>
          <w:color w:val="333333"/>
          <w:szCs w:val="21"/>
        </w:rPr>
        <w:t>CFR</w:t>
      </w:r>
      <w:r>
        <w:rPr>
          <w:rFonts w:ascii="Arial" w:hAnsi="Arial" w:cs="Arial"/>
          <w:color w:val="333333"/>
          <w:szCs w:val="21"/>
        </w:rPr>
        <w:t>价</w:t>
      </w:r>
      <w:r>
        <w:rPr>
          <w:rFonts w:ascii="Arial" w:hAnsi="Arial" w:cs="Arial"/>
          <w:color w:val="333333"/>
          <w:szCs w:val="21"/>
        </w:rPr>
        <w:t>=FOB</w:t>
      </w:r>
      <w:r>
        <w:rPr>
          <w:rFonts w:ascii="Arial" w:hAnsi="Arial" w:cs="Arial"/>
          <w:color w:val="333333"/>
          <w:szCs w:val="21"/>
        </w:rPr>
        <w:t>价</w:t>
      </w:r>
      <w:r>
        <w:rPr>
          <w:rFonts w:ascii="Arial" w:hAnsi="Arial" w:cs="Arial"/>
          <w:color w:val="333333"/>
          <w:szCs w:val="21"/>
        </w:rPr>
        <w:t>+</w:t>
      </w:r>
      <w:r>
        <w:rPr>
          <w:rFonts w:ascii="Arial" w:hAnsi="Arial" w:cs="Arial"/>
          <w:color w:val="333333"/>
          <w:szCs w:val="21"/>
        </w:rPr>
        <w:t>国外</w:t>
      </w:r>
      <w:hyperlink r:id="rId17" w:tgtFrame="_blank" w:history="1">
        <w:r>
          <w:rPr>
            <w:rStyle w:val="a5"/>
            <w:rFonts w:ascii="Arial" w:hAnsi="Arial" w:cs="Arial"/>
            <w:color w:val="136EC2"/>
            <w:szCs w:val="21"/>
          </w:rPr>
          <w:t>运费</w:t>
        </w:r>
      </w:hyperlink>
      <w:r>
        <w:rPr>
          <w:rFonts w:ascii="Arial" w:hAnsi="Arial" w:cs="Arial"/>
          <w:color w:val="333333"/>
          <w:szCs w:val="21"/>
        </w:rPr>
        <w:t>CIF</w:t>
      </w:r>
      <w:r>
        <w:rPr>
          <w:rFonts w:ascii="Arial" w:hAnsi="Arial" w:cs="Arial"/>
          <w:color w:val="333333"/>
          <w:szCs w:val="21"/>
        </w:rPr>
        <w:t>价</w:t>
      </w:r>
      <w:r>
        <w:rPr>
          <w:rFonts w:ascii="Arial" w:hAnsi="Arial" w:cs="Arial"/>
          <w:color w:val="333333"/>
          <w:szCs w:val="21"/>
        </w:rPr>
        <w:t>=(FOB</w:t>
      </w:r>
      <w:r>
        <w:rPr>
          <w:rFonts w:ascii="Arial" w:hAnsi="Arial" w:cs="Arial"/>
          <w:color w:val="333333"/>
          <w:szCs w:val="21"/>
        </w:rPr>
        <w:t>价</w:t>
      </w:r>
      <w:r>
        <w:rPr>
          <w:rFonts w:ascii="Arial" w:hAnsi="Arial" w:cs="Arial"/>
          <w:color w:val="333333"/>
          <w:szCs w:val="21"/>
        </w:rPr>
        <w:t>+</w:t>
      </w:r>
      <w:r>
        <w:rPr>
          <w:rFonts w:ascii="Arial" w:hAnsi="Arial" w:cs="Arial"/>
          <w:color w:val="333333"/>
          <w:szCs w:val="21"/>
        </w:rPr>
        <w:t>国外运费</w:t>
      </w:r>
      <w:r>
        <w:rPr>
          <w:rFonts w:ascii="Arial" w:hAnsi="Arial" w:cs="Arial"/>
          <w:color w:val="333333"/>
          <w:szCs w:val="21"/>
        </w:rPr>
        <w:t>)/(1-</w:t>
      </w:r>
      <w:hyperlink r:id="rId18" w:tgtFrame="_blank" w:history="1">
        <w:r>
          <w:rPr>
            <w:rStyle w:val="a5"/>
            <w:rFonts w:ascii="Arial" w:hAnsi="Arial" w:cs="Arial"/>
            <w:color w:val="136EC2"/>
            <w:szCs w:val="21"/>
          </w:rPr>
          <w:t>投保加成</w:t>
        </w:r>
      </w:hyperlink>
      <w:r>
        <w:rPr>
          <w:rFonts w:ascii="Arial" w:hAnsi="Arial" w:cs="Arial"/>
          <w:color w:val="333333"/>
          <w:szCs w:val="21"/>
        </w:rPr>
        <w:t>×</w:t>
      </w:r>
      <w:hyperlink r:id="rId19" w:tgtFrame="_blank" w:history="1">
        <w:r>
          <w:rPr>
            <w:rStyle w:val="a5"/>
            <w:rFonts w:ascii="Arial" w:hAnsi="Arial" w:cs="Arial"/>
            <w:color w:val="136EC2"/>
            <w:szCs w:val="21"/>
          </w:rPr>
          <w:t>保险费率</w:t>
        </w:r>
      </w:hyperlink>
      <w:r>
        <w:rPr>
          <w:rFonts w:ascii="Arial" w:hAnsi="Arial" w:cs="Arial"/>
          <w:color w:val="333333"/>
          <w:szCs w:val="21"/>
        </w:rPr>
        <w:t>)</w:t>
      </w:r>
    </w:p>
    <w:p w:rsidR="00596827" w:rsidRDefault="00596827" w:rsidP="00596827">
      <w:pPr>
        <w:shd w:val="clear" w:color="auto" w:fill="FFFFFF"/>
        <w:spacing w:line="360" w:lineRule="atLeast"/>
        <w:ind w:firstLine="480"/>
        <w:rPr>
          <w:rFonts w:ascii="Arial" w:hAnsi="Arial" w:cs="Arial"/>
          <w:color w:val="333333"/>
          <w:szCs w:val="21"/>
        </w:rPr>
      </w:pPr>
      <w:r>
        <w:rPr>
          <w:rFonts w:ascii="Arial" w:hAnsi="Arial" w:cs="Arial"/>
          <w:color w:val="333333"/>
          <w:szCs w:val="21"/>
        </w:rPr>
        <w:t>2</w:t>
      </w:r>
      <w:r>
        <w:rPr>
          <w:rFonts w:ascii="Arial" w:hAnsi="Arial" w:cs="Arial"/>
          <w:color w:val="333333"/>
          <w:szCs w:val="21"/>
        </w:rPr>
        <w:t>．</w:t>
      </w:r>
      <w:r>
        <w:rPr>
          <w:rFonts w:ascii="Arial" w:hAnsi="Arial" w:cs="Arial"/>
          <w:color w:val="333333"/>
          <w:szCs w:val="21"/>
        </w:rPr>
        <w:t>CFR</w:t>
      </w:r>
      <w:r>
        <w:rPr>
          <w:rFonts w:ascii="Arial" w:hAnsi="Arial" w:cs="Arial"/>
          <w:color w:val="333333"/>
          <w:szCs w:val="21"/>
        </w:rPr>
        <w:t>价换算为其他价</w:t>
      </w:r>
      <w:r>
        <w:rPr>
          <w:rFonts w:ascii="Arial" w:hAnsi="Arial" w:cs="Arial"/>
          <w:color w:val="333333"/>
          <w:szCs w:val="21"/>
        </w:rPr>
        <w:t>FOB</w:t>
      </w:r>
      <w:r>
        <w:rPr>
          <w:rFonts w:ascii="Arial" w:hAnsi="Arial" w:cs="Arial"/>
          <w:color w:val="333333"/>
          <w:szCs w:val="21"/>
        </w:rPr>
        <w:t>价</w:t>
      </w:r>
      <w:r>
        <w:rPr>
          <w:rFonts w:ascii="Arial" w:hAnsi="Arial" w:cs="Arial"/>
          <w:color w:val="333333"/>
          <w:szCs w:val="21"/>
        </w:rPr>
        <w:t>=CFR</w:t>
      </w:r>
      <w:r>
        <w:rPr>
          <w:rFonts w:ascii="Arial" w:hAnsi="Arial" w:cs="Arial"/>
          <w:color w:val="333333"/>
          <w:szCs w:val="21"/>
        </w:rPr>
        <w:t>价－国外运费</w:t>
      </w:r>
      <w:r>
        <w:rPr>
          <w:rFonts w:ascii="Arial" w:hAnsi="Arial" w:cs="Arial"/>
          <w:color w:val="333333"/>
          <w:szCs w:val="21"/>
        </w:rPr>
        <w:t>CIF</w:t>
      </w:r>
      <w:r>
        <w:rPr>
          <w:rFonts w:ascii="Arial" w:hAnsi="Arial" w:cs="Arial"/>
          <w:color w:val="333333"/>
          <w:szCs w:val="21"/>
        </w:rPr>
        <w:t>价</w:t>
      </w:r>
      <w:r>
        <w:rPr>
          <w:rFonts w:ascii="Arial" w:hAnsi="Arial" w:cs="Arial"/>
          <w:color w:val="333333"/>
          <w:szCs w:val="21"/>
        </w:rPr>
        <w:t>=CFR</w:t>
      </w:r>
      <w:r>
        <w:rPr>
          <w:rFonts w:ascii="Arial" w:hAnsi="Arial" w:cs="Arial"/>
          <w:color w:val="333333"/>
          <w:szCs w:val="21"/>
        </w:rPr>
        <w:t>价</w:t>
      </w:r>
      <w:r>
        <w:rPr>
          <w:rFonts w:ascii="Arial" w:hAnsi="Arial" w:cs="Arial"/>
          <w:color w:val="333333"/>
          <w:szCs w:val="21"/>
        </w:rPr>
        <w:t>/(1-</w:t>
      </w:r>
      <w:r>
        <w:rPr>
          <w:rFonts w:ascii="Arial" w:hAnsi="Arial" w:cs="Arial"/>
          <w:color w:val="333333"/>
          <w:szCs w:val="21"/>
        </w:rPr>
        <w:t>投保加成</w:t>
      </w:r>
      <w:r>
        <w:rPr>
          <w:rFonts w:ascii="Arial" w:hAnsi="Arial" w:cs="Arial"/>
          <w:color w:val="333333"/>
          <w:szCs w:val="21"/>
        </w:rPr>
        <w:t>×</w:t>
      </w:r>
      <w:r>
        <w:rPr>
          <w:rFonts w:ascii="Arial" w:hAnsi="Arial" w:cs="Arial"/>
          <w:color w:val="333333"/>
          <w:szCs w:val="21"/>
        </w:rPr>
        <w:t>保险费率</w:t>
      </w:r>
      <w:r>
        <w:rPr>
          <w:rFonts w:ascii="Arial" w:hAnsi="Arial" w:cs="Arial"/>
          <w:color w:val="333333"/>
          <w:szCs w:val="21"/>
        </w:rPr>
        <w:t>)</w:t>
      </w:r>
    </w:p>
    <w:p w:rsidR="00596827" w:rsidRDefault="00596827" w:rsidP="00596827">
      <w:pPr>
        <w:shd w:val="clear" w:color="auto" w:fill="FFFFFF"/>
        <w:spacing w:line="360" w:lineRule="atLeast"/>
        <w:ind w:firstLine="480"/>
        <w:rPr>
          <w:rFonts w:ascii="Arial" w:hAnsi="Arial" w:cs="Arial"/>
          <w:color w:val="333333"/>
          <w:szCs w:val="21"/>
        </w:rPr>
      </w:pPr>
      <w:r>
        <w:rPr>
          <w:rFonts w:ascii="Arial" w:hAnsi="Arial" w:cs="Arial"/>
          <w:color w:val="333333"/>
          <w:szCs w:val="21"/>
        </w:rPr>
        <w:t>3</w:t>
      </w:r>
      <w:r>
        <w:rPr>
          <w:rFonts w:ascii="Arial" w:hAnsi="Arial" w:cs="Arial"/>
          <w:color w:val="333333"/>
          <w:szCs w:val="21"/>
        </w:rPr>
        <w:t>．</w:t>
      </w:r>
      <w:r>
        <w:rPr>
          <w:rFonts w:ascii="Arial" w:hAnsi="Arial" w:cs="Arial"/>
          <w:color w:val="333333"/>
          <w:szCs w:val="21"/>
        </w:rPr>
        <w:t>CIF</w:t>
      </w:r>
      <w:r>
        <w:rPr>
          <w:rFonts w:ascii="Arial" w:hAnsi="Arial" w:cs="Arial"/>
          <w:color w:val="333333"/>
          <w:szCs w:val="21"/>
        </w:rPr>
        <w:t>价换算为其他价</w:t>
      </w:r>
      <w:r>
        <w:rPr>
          <w:rFonts w:ascii="Arial" w:hAnsi="Arial" w:cs="Arial"/>
          <w:color w:val="333333"/>
          <w:szCs w:val="21"/>
        </w:rPr>
        <w:t>FOB</w:t>
      </w:r>
      <w:r>
        <w:rPr>
          <w:rFonts w:ascii="Arial" w:hAnsi="Arial" w:cs="Arial"/>
          <w:color w:val="333333"/>
          <w:szCs w:val="21"/>
        </w:rPr>
        <w:t>价</w:t>
      </w:r>
      <w:r>
        <w:rPr>
          <w:rFonts w:ascii="Arial" w:hAnsi="Arial" w:cs="Arial"/>
          <w:color w:val="333333"/>
          <w:szCs w:val="21"/>
        </w:rPr>
        <w:t>=CIF</w:t>
      </w:r>
      <w:r>
        <w:rPr>
          <w:rFonts w:ascii="Arial" w:hAnsi="Arial" w:cs="Arial"/>
          <w:color w:val="333333"/>
          <w:szCs w:val="21"/>
        </w:rPr>
        <w:t>价</w:t>
      </w:r>
      <w:r>
        <w:rPr>
          <w:rFonts w:ascii="Arial" w:hAnsi="Arial" w:cs="Arial"/>
          <w:color w:val="333333"/>
          <w:szCs w:val="21"/>
        </w:rPr>
        <w:t>×(1-</w:t>
      </w:r>
      <w:r>
        <w:rPr>
          <w:rFonts w:ascii="Arial" w:hAnsi="Arial" w:cs="Arial"/>
          <w:color w:val="333333"/>
          <w:szCs w:val="21"/>
        </w:rPr>
        <w:t>投保加成</w:t>
      </w:r>
      <w:r>
        <w:rPr>
          <w:rFonts w:ascii="Arial" w:hAnsi="Arial" w:cs="Arial"/>
          <w:color w:val="333333"/>
          <w:szCs w:val="21"/>
        </w:rPr>
        <w:t>×</w:t>
      </w:r>
      <w:r>
        <w:rPr>
          <w:rFonts w:ascii="Arial" w:hAnsi="Arial" w:cs="Arial"/>
          <w:color w:val="333333"/>
          <w:szCs w:val="21"/>
        </w:rPr>
        <w:t>保险费率</w:t>
      </w:r>
      <w:r>
        <w:rPr>
          <w:rFonts w:ascii="Arial" w:hAnsi="Arial" w:cs="Arial"/>
          <w:color w:val="333333"/>
          <w:szCs w:val="21"/>
        </w:rPr>
        <w:t>)</w:t>
      </w:r>
      <w:r>
        <w:rPr>
          <w:rFonts w:ascii="Arial" w:hAnsi="Arial" w:cs="Arial"/>
          <w:color w:val="333333"/>
          <w:szCs w:val="21"/>
        </w:rPr>
        <w:t>－国外运费</w:t>
      </w:r>
      <w:r>
        <w:rPr>
          <w:rFonts w:ascii="Arial" w:hAnsi="Arial" w:cs="Arial"/>
          <w:color w:val="333333"/>
          <w:szCs w:val="21"/>
        </w:rPr>
        <w:t>CFR</w:t>
      </w:r>
      <w:r>
        <w:rPr>
          <w:rFonts w:ascii="Arial" w:hAnsi="Arial" w:cs="Arial"/>
          <w:color w:val="333333"/>
          <w:szCs w:val="21"/>
        </w:rPr>
        <w:t>价</w:t>
      </w:r>
      <w:r>
        <w:rPr>
          <w:rFonts w:ascii="Arial" w:hAnsi="Arial" w:cs="Arial"/>
          <w:color w:val="333333"/>
          <w:szCs w:val="21"/>
        </w:rPr>
        <w:t>=C IF</w:t>
      </w:r>
      <w:r>
        <w:rPr>
          <w:rFonts w:ascii="Arial" w:hAnsi="Arial" w:cs="Arial"/>
          <w:color w:val="333333"/>
          <w:szCs w:val="21"/>
        </w:rPr>
        <w:t>价</w:t>
      </w:r>
      <w:r>
        <w:rPr>
          <w:rFonts w:ascii="Arial" w:hAnsi="Arial" w:cs="Arial"/>
          <w:color w:val="333333"/>
          <w:szCs w:val="21"/>
        </w:rPr>
        <w:t>×(1-</w:t>
      </w:r>
      <w:r>
        <w:rPr>
          <w:rFonts w:ascii="Arial" w:hAnsi="Arial" w:cs="Arial"/>
          <w:color w:val="333333"/>
          <w:szCs w:val="21"/>
        </w:rPr>
        <w:t>投保加成</w:t>
      </w:r>
      <w:r>
        <w:rPr>
          <w:rFonts w:ascii="Arial" w:hAnsi="Arial" w:cs="Arial"/>
          <w:color w:val="333333"/>
          <w:szCs w:val="21"/>
        </w:rPr>
        <w:t>×</w:t>
      </w:r>
      <w:r>
        <w:rPr>
          <w:rFonts w:ascii="Arial" w:hAnsi="Arial" w:cs="Arial"/>
          <w:color w:val="333333"/>
          <w:szCs w:val="21"/>
        </w:rPr>
        <w:t>保险费率</w:t>
      </w:r>
      <w:r>
        <w:rPr>
          <w:rFonts w:ascii="Arial" w:hAnsi="Arial" w:cs="Arial"/>
          <w:color w:val="333333"/>
          <w:szCs w:val="21"/>
        </w:rPr>
        <w:t>)</w:t>
      </w:r>
    </w:p>
    <w:p w:rsidR="00596827" w:rsidRDefault="00596827" w:rsidP="00596827">
      <w:pPr>
        <w:shd w:val="clear" w:color="auto" w:fill="FFFFFF"/>
        <w:spacing w:line="360" w:lineRule="atLeast"/>
        <w:ind w:firstLine="480"/>
        <w:rPr>
          <w:rFonts w:ascii="Arial" w:hAnsi="Arial" w:cs="Arial"/>
          <w:color w:val="333333"/>
          <w:szCs w:val="21"/>
        </w:rPr>
      </w:pPr>
      <w:r>
        <w:rPr>
          <w:rFonts w:ascii="Arial" w:hAnsi="Arial" w:cs="Arial"/>
          <w:color w:val="333333"/>
          <w:szCs w:val="21"/>
        </w:rPr>
        <w:t>CFR</w:t>
      </w:r>
      <w:r>
        <w:rPr>
          <w:rFonts w:ascii="Arial" w:hAnsi="Arial" w:cs="Arial"/>
          <w:color w:val="333333"/>
          <w:szCs w:val="21"/>
        </w:rPr>
        <w:t>计算报价</w:t>
      </w:r>
    </w:p>
    <w:p w:rsidR="00596827" w:rsidRDefault="00596827" w:rsidP="00596827">
      <w:pPr>
        <w:shd w:val="clear" w:color="auto" w:fill="FFFFFF"/>
        <w:spacing w:line="360" w:lineRule="atLeast"/>
        <w:ind w:firstLine="480"/>
        <w:rPr>
          <w:rFonts w:ascii="Arial" w:hAnsi="Arial" w:cs="Arial"/>
          <w:color w:val="333333"/>
          <w:szCs w:val="21"/>
        </w:rPr>
      </w:pPr>
      <w:r>
        <w:rPr>
          <w:rFonts w:ascii="Arial" w:hAnsi="Arial" w:cs="Arial"/>
          <w:color w:val="333333"/>
          <w:szCs w:val="21"/>
        </w:rPr>
        <w:t>1</w:t>
      </w:r>
      <w:r>
        <w:rPr>
          <w:rFonts w:ascii="Arial" w:hAnsi="Arial" w:cs="Arial"/>
          <w:color w:val="333333"/>
          <w:szCs w:val="21"/>
        </w:rPr>
        <w:t>．</w:t>
      </w:r>
      <w:hyperlink r:id="rId20" w:tgtFrame="_blank" w:history="1">
        <w:r>
          <w:rPr>
            <w:rStyle w:val="a5"/>
            <w:rFonts w:ascii="Arial" w:hAnsi="Arial" w:cs="Arial"/>
            <w:color w:val="136EC2"/>
            <w:szCs w:val="21"/>
          </w:rPr>
          <w:t>净价</w:t>
        </w:r>
      </w:hyperlink>
      <w:r>
        <w:rPr>
          <w:rFonts w:ascii="Arial" w:hAnsi="Arial" w:cs="Arial"/>
          <w:color w:val="333333"/>
          <w:szCs w:val="21"/>
        </w:rPr>
        <w:t>CFR=FOB+F</w:t>
      </w:r>
    </w:p>
    <w:p w:rsidR="00596827" w:rsidRDefault="00596827" w:rsidP="00596827">
      <w:pPr>
        <w:shd w:val="clear" w:color="auto" w:fill="FFFFFF"/>
        <w:spacing w:line="360" w:lineRule="atLeast"/>
        <w:ind w:firstLine="480"/>
        <w:rPr>
          <w:rFonts w:ascii="Arial" w:hAnsi="Arial" w:cs="Arial"/>
          <w:color w:val="333333"/>
          <w:szCs w:val="21"/>
        </w:rPr>
      </w:pPr>
      <w:r>
        <w:rPr>
          <w:rFonts w:ascii="Arial" w:hAnsi="Arial" w:cs="Arial"/>
          <w:color w:val="333333"/>
          <w:szCs w:val="21"/>
        </w:rPr>
        <w:t>2</w:t>
      </w:r>
      <w:r>
        <w:rPr>
          <w:rFonts w:ascii="Arial" w:hAnsi="Arial" w:cs="Arial"/>
          <w:color w:val="333333"/>
          <w:szCs w:val="21"/>
        </w:rPr>
        <w:t>．</w:t>
      </w:r>
      <w:hyperlink r:id="rId21" w:tgtFrame="_blank" w:history="1">
        <w:r>
          <w:rPr>
            <w:rStyle w:val="a5"/>
            <w:rFonts w:ascii="Arial" w:hAnsi="Arial" w:cs="Arial"/>
            <w:color w:val="136EC2"/>
            <w:szCs w:val="21"/>
          </w:rPr>
          <w:t>含佣价</w:t>
        </w:r>
      </w:hyperlink>
      <w:r>
        <w:rPr>
          <w:rFonts w:ascii="Arial" w:hAnsi="Arial" w:cs="Arial"/>
          <w:color w:val="333333"/>
          <w:szCs w:val="21"/>
        </w:rPr>
        <w:t>CFRC=CFR/(1-Rc)=FOB+F/(1-Rc</w:t>
      </w:r>
      <w:r>
        <w:rPr>
          <w:rFonts w:ascii="Arial" w:hAnsi="Arial" w:cs="Arial"/>
          <w:color w:val="333333"/>
          <w:szCs w:val="21"/>
        </w:rPr>
        <w:t>）</w:t>
      </w:r>
    </w:p>
    <w:p w:rsidR="00596827" w:rsidRDefault="00596827" w:rsidP="00596827">
      <w:pPr>
        <w:shd w:val="clear" w:color="auto" w:fill="FFFFFF"/>
        <w:spacing w:line="360" w:lineRule="atLeast"/>
        <w:ind w:firstLine="480"/>
        <w:rPr>
          <w:rFonts w:ascii="Arial" w:hAnsi="Arial" w:cs="Arial"/>
          <w:color w:val="333333"/>
          <w:szCs w:val="21"/>
        </w:rPr>
      </w:pPr>
      <w:r>
        <w:rPr>
          <w:rFonts w:ascii="Arial" w:hAnsi="Arial" w:cs="Arial"/>
          <w:color w:val="333333"/>
          <w:szCs w:val="21"/>
        </w:rPr>
        <w:t>使用</w:t>
      </w:r>
      <w:r>
        <w:rPr>
          <w:rFonts w:ascii="Arial" w:hAnsi="Arial" w:cs="Arial"/>
          <w:color w:val="333333"/>
          <w:szCs w:val="21"/>
        </w:rPr>
        <w:t>CFR</w:t>
      </w:r>
      <w:r>
        <w:rPr>
          <w:rFonts w:ascii="Arial" w:hAnsi="Arial" w:cs="Arial"/>
          <w:color w:val="333333"/>
          <w:szCs w:val="21"/>
        </w:rPr>
        <w:t>注意点</w:t>
      </w:r>
    </w:p>
    <w:p w:rsidR="00596827" w:rsidRDefault="00596827" w:rsidP="00596827">
      <w:pPr>
        <w:shd w:val="clear" w:color="auto" w:fill="FFFFFF"/>
        <w:spacing w:line="360" w:lineRule="atLeast"/>
        <w:ind w:firstLine="480"/>
        <w:rPr>
          <w:rFonts w:ascii="Arial" w:hAnsi="Arial" w:cs="Arial"/>
          <w:color w:val="333333"/>
          <w:szCs w:val="21"/>
        </w:rPr>
      </w:pPr>
      <w:r>
        <w:rPr>
          <w:rFonts w:ascii="Arial" w:hAnsi="Arial" w:cs="Arial"/>
          <w:color w:val="333333"/>
          <w:szCs w:val="21"/>
        </w:rPr>
        <w:t>1</w:t>
      </w:r>
      <w:r>
        <w:rPr>
          <w:rFonts w:ascii="Arial" w:hAnsi="Arial" w:cs="Arial"/>
          <w:color w:val="333333"/>
          <w:szCs w:val="21"/>
        </w:rPr>
        <w:t>．</w:t>
      </w:r>
      <w:hyperlink r:id="rId22" w:tgtFrame="_blank" w:history="1">
        <w:r>
          <w:rPr>
            <w:rStyle w:val="a5"/>
            <w:rFonts w:ascii="Arial" w:hAnsi="Arial" w:cs="Arial"/>
            <w:color w:val="136EC2"/>
            <w:szCs w:val="21"/>
          </w:rPr>
          <w:t>租船</w:t>
        </w:r>
      </w:hyperlink>
      <w:r>
        <w:rPr>
          <w:rFonts w:ascii="Arial" w:hAnsi="Arial" w:cs="Arial"/>
          <w:color w:val="333333"/>
          <w:szCs w:val="21"/>
        </w:rPr>
        <w:t>，</w:t>
      </w:r>
      <w:hyperlink r:id="rId23" w:tgtFrame="_blank" w:history="1">
        <w:r>
          <w:rPr>
            <w:rStyle w:val="a5"/>
            <w:rFonts w:ascii="Arial" w:hAnsi="Arial" w:cs="Arial"/>
            <w:color w:val="136EC2"/>
            <w:szCs w:val="21"/>
          </w:rPr>
          <w:t>订舱</w:t>
        </w:r>
      </w:hyperlink>
      <w:r>
        <w:rPr>
          <w:rFonts w:ascii="Arial" w:hAnsi="Arial" w:cs="Arial"/>
          <w:color w:val="333333"/>
          <w:szCs w:val="21"/>
        </w:rPr>
        <w:t>责任</w:t>
      </w:r>
    </w:p>
    <w:p w:rsidR="00596827" w:rsidRDefault="00596827" w:rsidP="00596827">
      <w:pPr>
        <w:shd w:val="clear" w:color="auto" w:fill="FFFFFF"/>
        <w:spacing w:line="360" w:lineRule="atLeast"/>
        <w:ind w:firstLine="480"/>
        <w:rPr>
          <w:rFonts w:ascii="Arial" w:hAnsi="Arial" w:cs="Arial"/>
          <w:color w:val="333333"/>
          <w:szCs w:val="21"/>
        </w:rPr>
      </w:pPr>
      <w:r>
        <w:rPr>
          <w:rFonts w:ascii="Arial" w:hAnsi="Arial" w:cs="Arial"/>
          <w:color w:val="333333"/>
          <w:szCs w:val="21"/>
        </w:rPr>
        <w:t>2</w:t>
      </w:r>
      <w:r>
        <w:rPr>
          <w:rFonts w:ascii="Arial" w:hAnsi="Arial" w:cs="Arial"/>
          <w:color w:val="333333"/>
          <w:szCs w:val="21"/>
        </w:rPr>
        <w:t>．卸货费用的承担</w:t>
      </w:r>
    </w:p>
    <w:p w:rsidR="00596827" w:rsidRPr="00596827" w:rsidRDefault="00596827" w:rsidP="00596827">
      <w:pPr>
        <w:widowControl/>
        <w:shd w:val="clear" w:color="auto" w:fill="FFFFFF"/>
        <w:spacing w:line="360" w:lineRule="atLeast"/>
        <w:ind w:firstLine="480"/>
        <w:jc w:val="left"/>
        <w:rPr>
          <w:rFonts w:ascii="Arial" w:eastAsia="宋体" w:hAnsi="Arial" w:cs="Arial"/>
          <w:color w:val="333333"/>
          <w:kern w:val="0"/>
          <w:szCs w:val="21"/>
        </w:rPr>
      </w:pPr>
    </w:p>
    <w:sectPr w:rsidR="00596827" w:rsidRPr="00596827">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EAA" w:rsidRDefault="00357EAA" w:rsidP="00596827">
      <w:r>
        <w:separator/>
      </w:r>
    </w:p>
  </w:endnote>
  <w:endnote w:type="continuationSeparator" w:id="1">
    <w:p w:rsidR="00357EAA" w:rsidRDefault="00357EAA" w:rsidP="00596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27" w:rsidRDefault="0059682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27" w:rsidRDefault="0059682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27" w:rsidRDefault="005968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EAA" w:rsidRDefault="00357EAA" w:rsidP="00596827">
      <w:r>
        <w:separator/>
      </w:r>
    </w:p>
  </w:footnote>
  <w:footnote w:type="continuationSeparator" w:id="1">
    <w:p w:rsidR="00357EAA" w:rsidRDefault="00357EAA" w:rsidP="00596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27" w:rsidRDefault="0059682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27" w:rsidRDefault="00596827" w:rsidP="0059682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27" w:rsidRDefault="0059682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6827"/>
    <w:rsid w:val="00357EAA"/>
    <w:rsid w:val="00596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9682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5968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6827"/>
    <w:rPr>
      <w:sz w:val="18"/>
      <w:szCs w:val="18"/>
    </w:rPr>
  </w:style>
  <w:style w:type="paragraph" w:styleId="a4">
    <w:name w:val="footer"/>
    <w:basedOn w:val="a"/>
    <w:link w:val="Char0"/>
    <w:uiPriority w:val="99"/>
    <w:semiHidden/>
    <w:unhideWhenUsed/>
    <w:rsid w:val="005968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6827"/>
    <w:rPr>
      <w:sz w:val="18"/>
      <w:szCs w:val="18"/>
    </w:rPr>
  </w:style>
  <w:style w:type="character" w:customStyle="1" w:styleId="1Char">
    <w:name w:val="标题 1 Char"/>
    <w:basedOn w:val="a0"/>
    <w:link w:val="1"/>
    <w:uiPriority w:val="9"/>
    <w:rsid w:val="00596827"/>
    <w:rPr>
      <w:rFonts w:ascii="宋体" w:eastAsia="宋体" w:hAnsi="宋体" w:cs="宋体"/>
      <w:b/>
      <w:bCs/>
      <w:kern w:val="36"/>
      <w:sz w:val="48"/>
      <w:szCs w:val="48"/>
    </w:rPr>
  </w:style>
  <w:style w:type="character" w:customStyle="1" w:styleId="apple-converted-space">
    <w:name w:val="apple-converted-space"/>
    <w:basedOn w:val="a0"/>
    <w:rsid w:val="00596827"/>
  </w:style>
  <w:style w:type="character" w:styleId="a5">
    <w:name w:val="Hyperlink"/>
    <w:basedOn w:val="a0"/>
    <w:uiPriority w:val="99"/>
    <w:semiHidden/>
    <w:unhideWhenUsed/>
    <w:rsid w:val="00596827"/>
    <w:rPr>
      <w:color w:val="0000FF"/>
      <w:u w:val="single"/>
    </w:rPr>
  </w:style>
  <w:style w:type="paragraph" w:styleId="a6">
    <w:name w:val="No Spacing"/>
    <w:uiPriority w:val="1"/>
    <w:qFormat/>
    <w:rsid w:val="00596827"/>
    <w:pPr>
      <w:widowControl w:val="0"/>
      <w:jc w:val="both"/>
    </w:pPr>
  </w:style>
  <w:style w:type="paragraph" w:styleId="a7">
    <w:name w:val="Title"/>
    <w:basedOn w:val="a"/>
    <w:next w:val="a"/>
    <w:link w:val="Char1"/>
    <w:uiPriority w:val="10"/>
    <w:qFormat/>
    <w:rsid w:val="0059682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596827"/>
    <w:rPr>
      <w:rFonts w:asciiTheme="majorHAnsi" w:eastAsia="宋体" w:hAnsiTheme="majorHAnsi" w:cstheme="majorBidi"/>
      <w:b/>
      <w:bCs/>
      <w:sz w:val="32"/>
      <w:szCs w:val="32"/>
    </w:rPr>
  </w:style>
  <w:style w:type="character" w:customStyle="1" w:styleId="3Char">
    <w:name w:val="标题 3 Char"/>
    <w:basedOn w:val="a0"/>
    <w:link w:val="3"/>
    <w:uiPriority w:val="9"/>
    <w:semiHidden/>
    <w:rsid w:val="00596827"/>
    <w:rPr>
      <w:b/>
      <w:bCs/>
      <w:sz w:val="32"/>
      <w:szCs w:val="32"/>
    </w:rPr>
  </w:style>
  <w:style w:type="character" w:customStyle="1" w:styleId="title-text">
    <w:name w:val="title-text"/>
    <w:basedOn w:val="a0"/>
    <w:rsid w:val="00596827"/>
  </w:style>
</w:styles>
</file>

<file path=word/webSettings.xml><?xml version="1.0" encoding="utf-8"?>
<w:webSettings xmlns:r="http://schemas.openxmlformats.org/officeDocument/2006/relationships" xmlns:w="http://schemas.openxmlformats.org/wordprocessingml/2006/main">
  <w:divs>
    <w:div w:id="443430567">
      <w:bodyDiv w:val="1"/>
      <w:marLeft w:val="0"/>
      <w:marRight w:val="0"/>
      <w:marTop w:val="0"/>
      <w:marBottom w:val="0"/>
      <w:divBdr>
        <w:top w:val="none" w:sz="0" w:space="0" w:color="auto"/>
        <w:left w:val="none" w:sz="0" w:space="0" w:color="auto"/>
        <w:bottom w:val="none" w:sz="0" w:space="0" w:color="auto"/>
        <w:right w:val="none" w:sz="0" w:space="0" w:color="auto"/>
      </w:divBdr>
      <w:divsChild>
        <w:div w:id="1607074169">
          <w:marLeft w:val="0"/>
          <w:marRight w:val="0"/>
          <w:marTop w:val="0"/>
          <w:marBottom w:val="225"/>
          <w:divBdr>
            <w:top w:val="none" w:sz="0" w:space="0" w:color="auto"/>
            <w:left w:val="none" w:sz="0" w:space="0" w:color="auto"/>
            <w:bottom w:val="none" w:sz="0" w:space="0" w:color="auto"/>
            <w:right w:val="none" w:sz="0" w:space="0" w:color="auto"/>
          </w:divBdr>
          <w:divsChild>
            <w:div w:id="13728768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89009592">
      <w:bodyDiv w:val="1"/>
      <w:marLeft w:val="0"/>
      <w:marRight w:val="0"/>
      <w:marTop w:val="0"/>
      <w:marBottom w:val="0"/>
      <w:divBdr>
        <w:top w:val="none" w:sz="0" w:space="0" w:color="auto"/>
        <w:left w:val="none" w:sz="0" w:space="0" w:color="auto"/>
        <w:bottom w:val="none" w:sz="0" w:space="0" w:color="auto"/>
        <w:right w:val="none" w:sz="0" w:space="0" w:color="auto"/>
      </w:divBdr>
      <w:divsChild>
        <w:div w:id="779254845">
          <w:marLeft w:val="0"/>
          <w:marRight w:val="0"/>
          <w:marTop w:val="0"/>
          <w:marBottom w:val="225"/>
          <w:divBdr>
            <w:top w:val="none" w:sz="0" w:space="0" w:color="auto"/>
            <w:left w:val="none" w:sz="0" w:space="0" w:color="auto"/>
            <w:bottom w:val="none" w:sz="0" w:space="0" w:color="auto"/>
            <w:right w:val="none" w:sz="0" w:space="0" w:color="auto"/>
          </w:divBdr>
        </w:div>
        <w:div w:id="1272586865">
          <w:marLeft w:val="0"/>
          <w:marRight w:val="0"/>
          <w:marTop w:val="0"/>
          <w:marBottom w:val="225"/>
          <w:divBdr>
            <w:top w:val="none" w:sz="0" w:space="0" w:color="auto"/>
            <w:left w:val="none" w:sz="0" w:space="0" w:color="auto"/>
            <w:bottom w:val="none" w:sz="0" w:space="0" w:color="auto"/>
            <w:right w:val="none" w:sz="0" w:space="0" w:color="auto"/>
          </w:divBdr>
        </w:div>
        <w:div w:id="1831484749">
          <w:marLeft w:val="0"/>
          <w:marRight w:val="0"/>
          <w:marTop w:val="0"/>
          <w:marBottom w:val="225"/>
          <w:divBdr>
            <w:top w:val="none" w:sz="0" w:space="0" w:color="auto"/>
            <w:left w:val="none" w:sz="0" w:space="0" w:color="auto"/>
            <w:bottom w:val="none" w:sz="0" w:space="0" w:color="auto"/>
            <w:right w:val="none" w:sz="0" w:space="0" w:color="auto"/>
          </w:divBdr>
        </w:div>
        <w:div w:id="1077093277">
          <w:marLeft w:val="0"/>
          <w:marRight w:val="0"/>
          <w:marTop w:val="0"/>
          <w:marBottom w:val="225"/>
          <w:divBdr>
            <w:top w:val="none" w:sz="0" w:space="0" w:color="auto"/>
            <w:left w:val="none" w:sz="0" w:space="0" w:color="auto"/>
            <w:bottom w:val="none" w:sz="0" w:space="0" w:color="auto"/>
            <w:right w:val="none" w:sz="0" w:space="0" w:color="auto"/>
          </w:divBdr>
        </w:div>
        <w:div w:id="1519663289">
          <w:marLeft w:val="0"/>
          <w:marRight w:val="0"/>
          <w:marTop w:val="0"/>
          <w:marBottom w:val="225"/>
          <w:divBdr>
            <w:top w:val="none" w:sz="0" w:space="0" w:color="auto"/>
            <w:left w:val="none" w:sz="0" w:space="0" w:color="auto"/>
            <w:bottom w:val="none" w:sz="0" w:space="0" w:color="auto"/>
            <w:right w:val="none" w:sz="0" w:space="0" w:color="auto"/>
          </w:divBdr>
        </w:div>
        <w:div w:id="740835945">
          <w:marLeft w:val="0"/>
          <w:marRight w:val="0"/>
          <w:marTop w:val="0"/>
          <w:marBottom w:val="225"/>
          <w:divBdr>
            <w:top w:val="none" w:sz="0" w:space="0" w:color="auto"/>
            <w:left w:val="none" w:sz="0" w:space="0" w:color="auto"/>
            <w:bottom w:val="none" w:sz="0" w:space="0" w:color="auto"/>
            <w:right w:val="none" w:sz="0" w:space="0" w:color="auto"/>
          </w:divBdr>
        </w:div>
        <w:div w:id="1183208751">
          <w:marLeft w:val="0"/>
          <w:marRight w:val="0"/>
          <w:marTop w:val="0"/>
          <w:marBottom w:val="225"/>
          <w:divBdr>
            <w:top w:val="none" w:sz="0" w:space="0" w:color="auto"/>
            <w:left w:val="none" w:sz="0" w:space="0" w:color="auto"/>
            <w:bottom w:val="none" w:sz="0" w:space="0" w:color="auto"/>
            <w:right w:val="none" w:sz="0" w:space="0" w:color="auto"/>
          </w:divBdr>
        </w:div>
        <w:div w:id="465203994">
          <w:marLeft w:val="0"/>
          <w:marRight w:val="0"/>
          <w:marTop w:val="0"/>
          <w:marBottom w:val="225"/>
          <w:divBdr>
            <w:top w:val="none" w:sz="0" w:space="0" w:color="auto"/>
            <w:left w:val="none" w:sz="0" w:space="0" w:color="auto"/>
            <w:bottom w:val="none" w:sz="0" w:space="0" w:color="auto"/>
            <w:right w:val="none" w:sz="0" w:space="0" w:color="auto"/>
          </w:divBdr>
        </w:div>
        <w:div w:id="1583836759">
          <w:marLeft w:val="0"/>
          <w:marRight w:val="0"/>
          <w:marTop w:val="0"/>
          <w:marBottom w:val="225"/>
          <w:divBdr>
            <w:top w:val="none" w:sz="0" w:space="0" w:color="auto"/>
            <w:left w:val="none" w:sz="0" w:space="0" w:color="auto"/>
            <w:bottom w:val="none" w:sz="0" w:space="0" w:color="auto"/>
            <w:right w:val="none" w:sz="0" w:space="0" w:color="auto"/>
          </w:divBdr>
        </w:div>
        <w:div w:id="507059094">
          <w:marLeft w:val="0"/>
          <w:marRight w:val="0"/>
          <w:marTop w:val="0"/>
          <w:marBottom w:val="225"/>
          <w:divBdr>
            <w:top w:val="none" w:sz="0" w:space="0" w:color="auto"/>
            <w:left w:val="none" w:sz="0" w:space="0" w:color="auto"/>
            <w:bottom w:val="none" w:sz="0" w:space="0" w:color="auto"/>
            <w:right w:val="none" w:sz="0" w:space="0" w:color="auto"/>
          </w:divBdr>
        </w:div>
      </w:divsChild>
    </w:div>
    <w:div w:id="1697392257">
      <w:bodyDiv w:val="1"/>
      <w:marLeft w:val="0"/>
      <w:marRight w:val="0"/>
      <w:marTop w:val="0"/>
      <w:marBottom w:val="0"/>
      <w:divBdr>
        <w:top w:val="none" w:sz="0" w:space="0" w:color="auto"/>
        <w:left w:val="none" w:sz="0" w:space="0" w:color="auto"/>
        <w:bottom w:val="none" w:sz="0" w:space="0" w:color="auto"/>
        <w:right w:val="none" w:sz="0" w:space="0" w:color="auto"/>
      </w:divBdr>
      <w:divsChild>
        <w:div w:id="971398925">
          <w:marLeft w:val="0"/>
          <w:marRight w:val="0"/>
          <w:marTop w:val="0"/>
          <w:marBottom w:val="225"/>
          <w:divBdr>
            <w:top w:val="none" w:sz="0" w:space="0" w:color="auto"/>
            <w:left w:val="none" w:sz="0" w:space="0" w:color="auto"/>
            <w:bottom w:val="none" w:sz="0" w:space="0" w:color="auto"/>
            <w:right w:val="none" w:sz="0" w:space="0" w:color="auto"/>
          </w:divBdr>
        </w:div>
        <w:div w:id="677393908">
          <w:marLeft w:val="0"/>
          <w:marRight w:val="0"/>
          <w:marTop w:val="0"/>
          <w:marBottom w:val="225"/>
          <w:divBdr>
            <w:top w:val="none" w:sz="0" w:space="0" w:color="auto"/>
            <w:left w:val="none" w:sz="0" w:space="0" w:color="auto"/>
            <w:bottom w:val="none" w:sz="0" w:space="0" w:color="auto"/>
            <w:right w:val="none" w:sz="0" w:space="0" w:color="auto"/>
          </w:divBdr>
        </w:div>
        <w:div w:id="1976904810">
          <w:marLeft w:val="0"/>
          <w:marRight w:val="0"/>
          <w:marTop w:val="0"/>
          <w:marBottom w:val="225"/>
          <w:divBdr>
            <w:top w:val="none" w:sz="0" w:space="0" w:color="auto"/>
            <w:left w:val="none" w:sz="0" w:space="0" w:color="auto"/>
            <w:bottom w:val="none" w:sz="0" w:space="0" w:color="auto"/>
            <w:right w:val="none" w:sz="0" w:space="0" w:color="auto"/>
          </w:divBdr>
        </w:div>
        <w:div w:id="2116512613">
          <w:marLeft w:val="0"/>
          <w:marRight w:val="0"/>
          <w:marTop w:val="0"/>
          <w:marBottom w:val="225"/>
          <w:divBdr>
            <w:top w:val="none" w:sz="0" w:space="0" w:color="auto"/>
            <w:left w:val="none" w:sz="0" w:space="0" w:color="auto"/>
            <w:bottom w:val="none" w:sz="0" w:space="0" w:color="auto"/>
            <w:right w:val="none" w:sz="0" w:space="0" w:color="auto"/>
          </w:divBdr>
        </w:div>
        <w:div w:id="536822281">
          <w:marLeft w:val="0"/>
          <w:marRight w:val="0"/>
          <w:marTop w:val="0"/>
          <w:marBottom w:val="225"/>
          <w:divBdr>
            <w:top w:val="none" w:sz="0" w:space="0" w:color="auto"/>
            <w:left w:val="none" w:sz="0" w:space="0" w:color="auto"/>
            <w:bottom w:val="none" w:sz="0" w:space="0" w:color="auto"/>
            <w:right w:val="none" w:sz="0" w:space="0" w:color="auto"/>
          </w:divBdr>
        </w:div>
        <w:div w:id="1734234069">
          <w:marLeft w:val="0"/>
          <w:marRight w:val="0"/>
          <w:marTop w:val="0"/>
          <w:marBottom w:val="225"/>
          <w:divBdr>
            <w:top w:val="none" w:sz="0" w:space="0" w:color="auto"/>
            <w:left w:val="none" w:sz="0" w:space="0" w:color="auto"/>
            <w:bottom w:val="none" w:sz="0" w:space="0" w:color="auto"/>
            <w:right w:val="none" w:sz="0" w:space="0" w:color="auto"/>
          </w:divBdr>
        </w:div>
        <w:div w:id="761729387">
          <w:marLeft w:val="0"/>
          <w:marRight w:val="0"/>
          <w:marTop w:val="0"/>
          <w:marBottom w:val="225"/>
          <w:divBdr>
            <w:top w:val="none" w:sz="0" w:space="0" w:color="auto"/>
            <w:left w:val="none" w:sz="0" w:space="0" w:color="auto"/>
            <w:bottom w:val="none" w:sz="0" w:space="0" w:color="auto"/>
            <w:right w:val="none" w:sz="0" w:space="0" w:color="auto"/>
          </w:divBdr>
        </w:div>
        <w:div w:id="1203250375">
          <w:marLeft w:val="0"/>
          <w:marRight w:val="0"/>
          <w:marTop w:val="0"/>
          <w:marBottom w:val="225"/>
          <w:divBdr>
            <w:top w:val="none" w:sz="0" w:space="0" w:color="auto"/>
            <w:left w:val="none" w:sz="0" w:space="0" w:color="auto"/>
            <w:bottom w:val="none" w:sz="0" w:space="0" w:color="auto"/>
            <w:right w:val="none" w:sz="0" w:space="0" w:color="auto"/>
          </w:divBdr>
        </w:div>
        <w:div w:id="1982416290">
          <w:marLeft w:val="0"/>
          <w:marRight w:val="0"/>
          <w:marTop w:val="0"/>
          <w:marBottom w:val="225"/>
          <w:divBdr>
            <w:top w:val="none" w:sz="0" w:space="0" w:color="auto"/>
            <w:left w:val="none" w:sz="0" w:space="0" w:color="auto"/>
            <w:bottom w:val="none" w:sz="0" w:space="0" w:color="auto"/>
            <w:right w:val="none" w:sz="0" w:space="0" w:color="auto"/>
          </w:divBdr>
        </w:div>
        <w:div w:id="1751927490">
          <w:marLeft w:val="0"/>
          <w:marRight w:val="0"/>
          <w:marTop w:val="0"/>
          <w:marBottom w:val="225"/>
          <w:divBdr>
            <w:top w:val="none" w:sz="0" w:space="0" w:color="auto"/>
            <w:left w:val="none" w:sz="0" w:space="0" w:color="auto"/>
            <w:bottom w:val="none" w:sz="0" w:space="0" w:color="auto"/>
            <w:right w:val="none" w:sz="0" w:space="0" w:color="auto"/>
          </w:divBdr>
        </w:div>
        <w:div w:id="207421538">
          <w:marLeft w:val="0"/>
          <w:marRight w:val="0"/>
          <w:marTop w:val="0"/>
          <w:marBottom w:val="225"/>
          <w:divBdr>
            <w:top w:val="none" w:sz="0" w:space="0" w:color="auto"/>
            <w:left w:val="none" w:sz="0" w:space="0" w:color="auto"/>
            <w:bottom w:val="none" w:sz="0" w:space="0" w:color="auto"/>
            <w:right w:val="none" w:sz="0" w:space="0" w:color="auto"/>
          </w:divBdr>
        </w:div>
        <w:div w:id="782462409">
          <w:marLeft w:val="0"/>
          <w:marRight w:val="0"/>
          <w:marTop w:val="0"/>
          <w:marBottom w:val="225"/>
          <w:divBdr>
            <w:top w:val="none" w:sz="0" w:space="0" w:color="auto"/>
            <w:left w:val="none" w:sz="0" w:space="0" w:color="auto"/>
            <w:bottom w:val="none" w:sz="0" w:space="0" w:color="auto"/>
            <w:right w:val="none" w:sz="0" w:space="0" w:color="auto"/>
          </w:divBdr>
        </w:div>
        <w:div w:id="19170137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32551.htm" TargetMode="External"/><Relationship Id="rId13" Type="http://schemas.openxmlformats.org/officeDocument/2006/relationships/hyperlink" Target="http://baike.baidu.com/view/332551.htm" TargetMode="External"/><Relationship Id="rId18" Type="http://schemas.openxmlformats.org/officeDocument/2006/relationships/hyperlink" Target="http://baike.baidu.com/view/1086081.ht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baike.baidu.com/view/1611428.htm" TargetMode="External"/><Relationship Id="rId7" Type="http://schemas.openxmlformats.org/officeDocument/2006/relationships/hyperlink" Target="http://baike.baidu.com/view/170672.htm" TargetMode="External"/><Relationship Id="rId12" Type="http://schemas.openxmlformats.org/officeDocument/2006/relationships/hyperlink" Target="http://baike.baidu.com/view/862263.htm" TargetMode="External"/><Relationship Id="rId17" Type="http://schemas.openxmlformats.org/officeDocument/2006/relationships/hyperlink" Target="http://baike.baidu.com/view/1457800.htm"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baike.baidu.com/view/218563.htm" TargetMode="External"/><Relationship Id="rId20" Type="http://schemas.openxmlformats.org/officeDocument/2006/relationships/hyperlink" Target="http://baike.baidu.com/view/268762.htm"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baike.baidu.com/view/837952.htm" TargetMode="External"/><Relationship Id="rId11" Type="http://schemas.openxmlformats.org/officeDocument/2006/relationships/hyperlink" Target="http://baike.baidu.com/view/837952.ht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baike.baidu.com/view/1086081.htm" TargetMode="External"/><Relationship Id="rId23" Type="http://schemas.openxmlformats.org/officeDocument/2006/relationships/hyperlink" Target="http://baike.baidu.com/view/286318.htm" TargetMode="External"/><Relationship Id="rId28" Type="http://schemas.openxmlformats.org/officeDocument/2006/relationships/header" Target="header3.xml"/><Relationship Id="rId10" Type="http://schemas.openxmlformats.org/officeDocument/2006/relationships/hyperlink" Target="http://baike.baidu.com/view/1457800.htm" TargetMode="External"/><Relationship Id="rId19" Type="http://schemas.openxmlformats.org/officeDocument/2006/relationships/hyperlink" Target="http://baike.baidu.com/view/218563.htm"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aike.baidu.com/view/1042095.htm" TargetMode="External"/><Relationship Id="rId14" Type="http://schemas.openxmlformats.org/officeDocument/2006/relationships/hyperlink" Target="http://baike.baidu.com/view/5306285.htm" TargetMode="External"/><Relationship Id="rId22" Type="http://schemas.openxmlformats.org/officeDocument/2006/relationships/hyperlink" Target="http://baike.baidu.com/view/1303800.ht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1804</Characters>
  <Application>Microsoft Office Word</Application>
  <DocSecurity>0</DocSecurity>
  <Lines>15</Lines>
  <Paragraphs>4</Paragraphs>
  <ScaleCrop>false</ScaleCrop>
  <Company>微软中国</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2015-11-19T08:09:00Z</dcterms:created>
  <dcterms:modified xsi:type="dcterms:W3CDTF">2015-11-19T08:11:00Z</dcterms:modified>
</cp:coreProperties>
</file>